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4F2824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4F2824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Notification on essential fact/Disclosure of insider information </w:t>
        <w:br/>
        <w:t xml:space="preserve">"On the dispute related to the establishment, management or participation in the Issuer" </w:t>
        <w:br/>
        <w:t>(on the adoption of a relevant judicial act (decision, determination, resolution) on a corporate dispute)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CB" w:rsidRPr="009E7EEF" w:rsidP="009E7EEF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24" w:rsidRPr="004F2824" w:rsidP="004F2824">
            <w:pPr>
              <w:widowControl/>
              <w:bidi w:val="0"/>
              <w:ind w:left="70" w:right="57" w:hanging="1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2824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corporate dispute subject: </w:t>
            </w:r>
            <w:r w:rsidRPr="004F2824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on appealing against the resolutions taken by the General Shareholder’ Meeting, on appealing against resolutions of the Board of Directors, on recognition of additional issues of the Company’s securities as invalid;</w:t>
            </w:r>
          </w:p>
          <w:p w:rsidR="004F2824" w:rsidRPr="004F2824" w:rsidP="004F2824">
            <w:pPr>
              <w:widowControl/>
              <w:bidi w:val="0"/>
              <w:ind w:left="70" w:right="57" w:hanging="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F2824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2.2 arbitration case number, as part of which the corporate dispute is/was reviewed: </w:t>
            </w:r>
            <w:r w:rsidRPr="004F2824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A53-15746/17;</w:t>
            </w:r>
          </w:p>
          <w:p w:rsidR="004F2824" w:rsidRPr="004F2824" w:rsidP="004F2824">
            <w:pPr>
              <w:widowControl/>
              <w:bidi w:val="0"/>
              <w:ind w:left="70" w:right="57" w:hanging="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F2824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2.3 number of adoption of the judgment under the corporate dispute: </w:t>
            </w:r>
            <w:r w:rsidRPr="004F2824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no-number;</w:t>
            </w:r>
          </w:p>
          <w:p w:rsidR="004F2824" w:rsidRPr="004F2824" w:rsidP="004F2824">
            <w:pPr>
              <w:widowControl/>
              <w:bidi w:val="0"/>
              <w:ind w:left="70" w:right="57" w:hanging="1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2824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2.4. a brief statement of the judicial act on the corporate dispute: </w:t>
            </w:r>
            <w:r w:rsidRPr="004F2824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the resolutive part of the decision of the Arbitration Court of the Rostov Region: to refuse satisfaction of claim requirements;</w:t>
            </w:r>
          </w:p>
          <w:p w:rsidR="00EB2291" w:rsidRPr="00692945" w:rsidP="004F2824">
            <w:pPr>
              <w:widowControl/>
              <w:bidi w:val="0"/>
              <w:ind w:left="70" w:right="57" w:hanging="1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F2824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2.5 date of adoption of the judgment under the corporate dispute:  </w:t>
            </w:r>
            <w:r w:rsidRPr="004F2824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18.09.2017.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4F2824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4F2824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«19» September201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2018-03-14T11:09:00Z</dcterms:created>
  <dcterms:modified xsi:type="dcterms:W3CDTF">2018-03-14T11:11:00Z</dcterms:modified>
</cp:coreProperties>
</file>